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F9" w:rsidRPr="001A7EF9" w:rsidRDefault="001A7EF9" w:rsidP="001A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EF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EF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7EF9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1A7EF9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Pr="001A7EF9">
        <w:rPr>
          <w:rFonts w:ascii="Times New Roman" w:eastAsia="Times New Roman CYR" w:hAnsi="Times New Roman" w:cs="Times New Roman"/>
          <w:sz w:val="28"/>
          <w:szCs w:val="28"/>
        </w:rPr>
        <w:t>края</w:t>
      </w: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E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EF9" w:rsidRPr="001A7EF9" w:rsidRDefault="001A7EF9" w:rsidP="001A7E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7EF9" w:rsidRPr="001A7EF9" w:rsidRDefault="001A7EF9" w:rsidP="001A7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A7EF9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 w:rsidRPr="001A7EF9">
        <w:rPr>
          <w:rFonts w:ascii="Times New Roman" w:hAnsi="Times New Roman" w:cs="Times New Roman"/>
          <w:sz w:val="28"/>
          <w:szCs w:val="28"/>
          <w:u w:val="single"/>
        </w:rPr>
        <w:t>296</w:t>
      </w:r>
    </w:p>
    <w:p w:rsidR="001A7EF9" w:rsidRPr="001A7EF9" w:rsidRDefault="001A7EF9" w:rsidP="001A7EF9">
      <w:pPr>
        <w:rPr>
          <w:rFonts w:ascii="Times New Roman" w:eastAsia="Lucida Sans Unicode" w:hAnsi="Times New Roman" w:cs="Times New Roman"/>
          <w:sz w:val="28"/>
          <w:szCs w:val="28"/>
        </w:rPr>
      </w:pPr>
      <w:r w:rsidRPr="001A7EF9">
        <w:rPr>
          <w:rFonts w:ascii="Times New Roman" w:hAnsi="Times New Roman" w:cs="Times New Roman"/>
          <w:color w:val="332E2D"/>
          <w:spacing w:val="2"/>
          <w:sz w:val="28"/>
          <w:szCs w:val="28"/>
        </w:rPr>
        <w:t xml:space="preserve">с. </w:t>
      </w:r>
      <w:r w:rsidRPr="001A7EF9">
        <w:rPr>
          <w:rFonts w:ascii="Times New Roman" w:eastAsia="Times New Roman CYR" w:hAnsi="Times New Roman" w:cs="Times New Roman"/>
          <w:color w:val="332E2D"/>
          <w:spacing w:val="2"/>
          <w:sz w:val="28"/>
          <w:szCs w:val="28"/>
        </w:rPr>
        <w:t>Мичуринское</w:t>
      </w:r>
    </w:p>
    <w:p w:rsidR="00A1497E" w:rsidRDefault="00A1497E" w:rsidP="00DE44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1497E" w:rsidRDefault="00A1497E" w:rsidP="00DE44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C5E95" w:rsidRDefault="00CC5E95" w:rsidP="00DE44B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ведения кассового плана исполнения бюджета Мичуринского сельского поселения </w:t>
      </w:r>
    </w:p>
    <w:p w:rsidR="00CC5E95" w:rsidRDefault="00CC5E95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95" w:rsidRDefault="00CC5E95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95" w:rsidRDefault="00DD470A" w:rsidP="00CC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E95"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бюджета Мичуринского сельского поселения в соответствии с положениями </w:t>
      </w:r>
      <w:hyperlink r:id="rId6" w:history="1">
        <w:r w:rsidR="00CC5E95" w:rsidRPr="00CC5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215.1</w:t>
        </w:r>
      </w:hyperlink>
      <w:r w:rsidR="00CC5E95" w:rsidRPr="00CC5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="00CC5E95" w:rsidRPr="00CC5E95">
          <w:rPr>
            <w:rFonts w:ascii="Times New Roman" w:hAnsi="Times New Roman" w:cs="Times New Roman"/>
            <w:color w:val="000000" w:themeColor="text1"/>
            <w:sz w:val="28"/>
            <w:szCs w:val="28"/>
          </w:rPr>
          <w:t>217.1</w:t>
        </w:r>
      </w:hyperlink>
      <w:r w:rsidR="00CC5E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Мичуринского сельского поселения Хабаровского муниципального района Хабаровского края</w:t>
      </w:r>
    </w:p>
    <w:p w:rsidR="00CC5E95" w:rsidRDefault="00CC5E95" w:rsidP="00CC5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D470A" w:rsidRDefault="00DD470A" w:rsidP="00DD4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>Утвердить:</w:t>
      </w:r>
    </w:p>
    <w:p w:rsidR="00DD470A" w:rsidRDefault="00DD470A" w:rsidP="00DD47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DD470A">
        <w:rPr>
          <w:rFonts w:ascii="Times New Roman" w:hAnsi="Times New Roman" w:cs="Times New Roman"/>
          <w:sz w:val="28"/>
          <w:szCs w:val="28"/>
        </w:rPr>
        <w:t xml:space="preserve"> в текущем финансовом году </w:t>
      </w:r>
      <w:hyperlink r:id="rId8" w:history="1">
        <w:r w:rsidR="00DE44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DD47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1)</w:t>
        </w:r>
      </w:hyperlink>
      <w:r w:rsidRPr="00DD4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70A" w:rsidRPr="00DD470A" w:rsidRDefault="00DD470A" w:rsidP="00DD47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Кассовый план исполнения бюджета </w:t>
      </w: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Pr="00DD470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E44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DD47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2)</w:t>
        </w:r>
      </w:hyperlink>
      <w:r w:rsidRPr="00DD4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70A" w:rsidRPr="00DD470A" w:rsidRDefault="00DD470A" w:rsidP="00DD47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Прогноз (уточнения в прогноз) кассовых поступлений по доходам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hyperlink r:id="rId10" w:history="1">
        <w:r w:rsidR="00DE44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DD470A">
          <w:rPr>
            <w:rFonts w:ascii="Times New Roman" w:hAnsi="Times New Roman" w:cs="Times New Roman"/>
            <w:color w:val="000000" w:themeColor="text1"/>
            <w:sz w:val="28"/>
            <w:szCs w:val="28"/>
          </w:rPr>
          <w:t>3)</w:t>
        </w:r>
      </w:hyperlink>
      <w:r w:rsidRPr="00DD4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70A" w:rsidRPr="00DD470A" w:rsidRDefault="00DD470A" w:rsidP="00DD47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Прогноз (уточнения в прогноз) кассовых выплат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hyperlink r:id="rId11" w:history="1">
        <w:r w:rsidR="00DE44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DD47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4)</w:t>
        </w:r>
      </w:hyperlink>
      <w:r w:rsidRPr="00DD4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70A" w:rsidRDefault="00DD470A" w:rsidP="00DD470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470A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Мичуринского сельского поселения </w:t>
      </w:r>
      <w:hyperlink r:id="rId12" w:history="1">
        <w:r w:rsidR="00DE44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DD470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5)</w:t>
        </w:r>
      </w:hyperlink>
      <w:r w:rsidRPr="00DD4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470A" w:rsidRDefault="00DE44B4" w:rsidP="00DD4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47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70A">
        <w:rPr>
          <w:rFonts w:ascii="Times New Roman" w:hAnsi="Times New Roman" w:cs="Times New Roman"/>
          <w:sz w:val="28"/>
          <w:szCs w:val="28"/>
        </w:rPr>
        <w:t xml:space="preserve"> исполнением настоящего Порядка возложить на главного специалиста администрации Мичуринского сельского поселения Назаренко Е. П.</w:t>
      </w:r>
    </w:p>
    <w:p w:rsidR="00DD470A" w:rsidRDefault="00DD470A" w:rsidP="00DD47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вступает в силу после его подписания.</w:t>
      </w:r>
    </w:p>
    <w:p w:rsidR="00DD470A" w:rsidRDefault="00DD470A" w:rsidP="00DD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0A" w:rsidRDefault="00DD470A" w:rsidP="00DD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70A" w:rsidRPr="00DD470A" w:rsidRDefault="00DD470A" w:rsidP="00DD4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r w:rsidR="00DE44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А. П. Шадрин</w:t>
      </w:r>
    </w:p>
    <w:p w:rsidR="00CC5E95" w:rsidRDefault="00CC5E95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95" w:rsidRDefault="00CC5E95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5E95" w:rsidRDefault="00CC5E95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BEE" w:rsidRDefault="00AB0BEE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7E" w:rsidRDefault="00A1497E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7E" w:rsidRDefault="00A1497E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7E" w:rsidRDefault="00A1497E" w:rsidP="00CC5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882" w:rsidRDefault="00710882" w:rsidP="000C3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882" w:rsidRDefault="00710882" w:rsidP="000C3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0882" w:rsidTr="00710882">
        <w:tc>
          <w:tcPr>
            <w:tcW w:w="4785" w:type="dxa"/>
          </w:tcPr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сельского поселения </w:t>
            </w:r>
          </w:p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17.10.2016 № 296</w:t>
            </w:r>
          </w:p>
        </w:tc>
      </w:tr>
    </w:tbl>
    <w:p w:rsidR="00710882" w:rsidRDefault="00710882" w:rsidP="0071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2FC" w:rsidRDefault="00DE44B4" w:rsidP="00DE4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C32FC" w:rsidRDefault="000C32FC" w:rsidP="000C3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2FC" w:rsidRDefault="000C32FC" w:rsidP="000C3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2FC" w:rsidRPr="000C32FC" w:rsidRDefault="000C32FC" w:rsidP="000C3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FC">
        <w:rPr>
          <w:rFonts w:ascii="Times New Roman" w:hAnsi="Times New Roman" w:cs="Times New Roman"/>
          <w:b/>
          <w:sz w:val="28"/>
          <w:szCs w:val="28"/>
        </w:rPr>
        <w:t>Порядок составления и ведения кассового плана исполнения бюджета Мичуринского сельского поселения в текущем финансовом году</w:t>
      </w:r>
    </w:p>
    <w:p w:rsidR="000C32FC" w:rsidRDefault="000C32FC" w:rsidP="000C3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FC" w:rsidRDefault="000C32FC" w:rsidP="000C32F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C32FC" w:rsidRPr="000C32FC" w:rsidRDefault="000C32FC" w:rsidP="000C32F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2FC" w:rsidRDefault="000C32F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бюджета Мичуринского сельского поселения (далее - Порядок) разработан на основании </w:t>
      </w:r>
      <w:hyperlink r:id="rId13" w:history="1">
        <w:r w:rsidRPr="000C32F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217.1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формирования и ведения Кассового плана исполнения бюджета Мичуринского сельского поселения (далее - Кассовый план), а также состав и сроки представления сведений, необходимых для составления и ведения кассового плана (далее - Сведения).</w:t>
      </w:r>
      <w:proofErr w:type="gramEnd"/>
    </w:p>
    <w:p w:rsidR="000C32FC" w:rsidRDefault="000C32F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 кассовым планом понимается прогноз кассовых поступлений в бюджет Мичуринского сельского поселения (далее – сельское поселение) и кассовых выплат из бюджета сельского поселения в текущем финансовом году.</w:t>
      </w:r>
    </w:p>
    <w:p w:rsidR="000C32FC" w:rsidRDefault="000C32F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исполнения бюджета сельского поселения в текущем финансовом году составляется на финансовый год с по</w:t>
      </w:r>
      <w:r w:rsidR="00331A4E">
        <w:rPr>
          <w:rFonts w:ascii="Times New Roman" w:hAnsi="Times New Roman" w:cs="Times New Roman"/>
          <w:sz w:val="28"/>
          <w:szCs w:val="28"/>
        </w:rPr>
        <w:t xml:space="preserve">месячной </w:t>
      </w:r>
      <w:r>
        <w:rPr>
          <w:rFonts w:ascii="Times New Roman" w:hAnsi="Times New Roman" w:cs="Times New Roman"/>
          <w:sz w:val="28"/>
          <w:szCs w:val="28"/>
        </w:rPr>
        <w:t>разбивкой.</w:t>
      </w:r>
    </w:p>
    <w:p w:rsidR="000C32FC" w:rsidRDefault="000C32F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6B6B68">
        <w:rPr>
          <w:rFonts w:ascii="Times New Roman" w:hAnsi="Times New Roman" w:cs="Times New Roman"/>
          <w:sz w:val="28"/>
          <w:szCs w:val="28"/>
        </w:rPr>
        <w:t>главным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Сведений согласно </w:t>
      </w:r>
      <w:hyperlink r:id="rId14" w:history="1">
        <w:r w:rsidRPr="006B6B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2.2</w:t>
        </w:r>
      </w:hyperlink>
      <w:r w:rsidRPr="006B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представляемых участниками процесса прогнозирования в рамках своей компетенции, с учетом имеющейся в </w:t>
      </w:r>
      <w:r w:rsidR="006B6B68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об операциях по управлению остатками средств на едином счете бюджета </w:t>
      </w:r>
      <w:r w:rsidR="006B6B6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 кассовом исполнении бюджета </w:t>
      </w:r>
      <w:r w:rsidR="006B6B6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показателях сводной бюджетной росписи бюджета </w:t>
      </w:r>
      <w:r w:rsidR="006B6B6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32FC" w:rsidRDefault="000C32FC" w:rsidP="006F3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B68" w:rsidRDefault="006B6B68" w:rsidP="006F38D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68">
        <w:rPr>
          <w:rFonts w:ascii="Times New Roman" w:hAnsi="Times New Roman" w:cs="Times New Roman"/>
          <w:sz w:val="28"/>
          <w:szCs w:val="28"/>
        </w:rPr>
        <w:t>Порядок составления кассового плана</w:t>
      </w:r>
    </w:p>
    <w:p w:rsidR="006B6B68" w:rsidRDefault="006B6B68" w:rsidP="006F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B68" w:rsidRP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Кассовый план на текущий финансовый год составляется по форме согласно </w:t>
      </w:r>
      <w:hyperlink r:id="rId15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 w:rsidRPr="006B6B6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6B6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Кассовый план на текущий финансовый год составляется на основе следующих Сведений, предоставляемых участниками процесса прогнозирования в течение 5 рабочих дней со дня утверждения сводной бюджетной росписи сельского поселения: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специалистом по финансовой деятельности - прогноз (уточнения в прогноз) кассовых поступлений по доходам бюджета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на текущий финансовый год </w:t>
      </w:r>
      <w:hyperlink r:id="rId16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6B6B68">
          <w:rPr>
            <w:rFonts w:ascii="Times New Roman" w:hAnsi="Times New Roman" w:cs="Times New Roman"/>
            <w:color w:val="000000" w:themeColor="text1"/>
            <w:sz w:val="28"/>
            <w:szCs w:val="28"/>
          </w:rPr>
          <w:t>3)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источники финансирования дефицита бюджета Фонда на текущий финансовый год </w:t>
      </w:r>
      <w:hyperlink r:id="rId17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Pr="00FD34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B6B68" w:rsidRDefault="00FD34E4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="006B6B68">
        <w:rPr>
          <w:rFonts w:ascii="Times New Roman" w:hAnsi="Times New Roman" w:cs="Times New Roman"/>
          <w:sz w:val="28"/>
          <w:szCs w:val="28"/>
        </w:rPr>
        <w:t xml:space="preserve">- прогноз (уточнения в прогноз) кассовых выплат по расходам бюджета Фонда на текущий финансовый год </w:t>
      </w:r>
      <w:hyperlink r:id="rId18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="006B6B68" w:rsidRPr="00FD34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4)</w:t>
        </w:r>
      </w:hyperlink>
      <w:r w:rsidR="006B6B68" w:rsidRPr="00FD3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B68">
        <w:rPr>
          <w:rFonts w:ascii="Times New Roman" w:hAnsi="Times New Roman" w:cs="Times New Roman"/>
          <w:sz w:val="28"/>
          <w:szCs w:val="28"/>
        </w:rPr>
        <w:t>в рамках своей компетенции;</w:t>
      </w:r>
    </w:p>
    <w:p w:rsidR="006B6B68" w:rsidRDefault="009D43FF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культуры МКУК «КДО» Мичуринского сельского поселения </w:t>
      </w:r>
      <w:r w:rsidR="006B6B68">
        <w:rPr>
          <w:rFonts w:ascii="Times New Roman" w:hAnsi="Times New Roman" w:cs="Times New Roman"/>
          <w:sz w:val="28"/>
          <w:szCs w:val="28"/>
        </w:rPr>
        <w:t xml:space="preserve">- прогноз (уточнения в прогноз) кассовых выплат по расходам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B6B68">
        <w:rPr>
          <w:rFonts w:ascii="Times New Roman" w:hAnsi="Times New Roman" w:cs="Times New Roman"/>
          <w:sz w:val="28"/>
          <w:szCs w:val="28"/>
        </w:rPr>
        <w:t xml:space="preserve"> на текущий финансовый год </w:t>
      </w:r>
      <w:hyperlink r:id="rId19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(приложение </w:t>
        </w:r>
        <w:r w:rsidR="006B6B68" w:rsidRPr="00634F7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4)</w:t>
        </w:r>
      </w:hyperlink>
      <w:r w:rsidR="006B6B68">
        <w:rPr>
          <w:rFonts w:ascii="Times New Roman" w:hAnsi="Times New Roman" w:cs="Times New Roman"/>
          <w:sz w:val="28"/>
          <w:szCs w:val="28"/>
        </w:rPr>
        <w:t xml:space="preserve"> по подразделу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B6B6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6B6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Культура".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D43FF">
        <w:rPr>
          <w:rFonts w:ascii="Times New Roman" w:hAnsi="Times New Roman" w:cs="Times New Roman"/>
          <w:sz w:val="28"/>
          <w:szCs w:val="28"/>
        </w:rPr>
        <w:t>Главный специалист по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Сведений, представляемых участниками процесса прогнозирования, на соответствие доведенным объемам лимитов бюджетных обязательств.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представленных участниками процесса прогнозирования Сведений требованиям настоящего Порядка, </w:t>
      </w:r>
      <w:r w:rsidR="00634F7F">
        <w:rPr>
          <w:rFonts w:ascii="Times New Roman" w:hAnsi="Times New Roman" w:cs="Times New Roman"/>
          <w:sz w:val="28"/>
          <w:szCs w:val="28"/>
        </w:rPr>
        <w:t>главный специалист по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представления Сведений, направляет участнику процесса прогнозирования перечень выявленных несоответствий. Участник процесса прогнозирования устраняет выявленные несоответствия и не позднее рабочего дня, следующего за днем направления перечня выявленных несоответствий, повторно представляет Сведения </w:t>
      </w:r>
      <w:r w:rsidR="00615BCC">
        <w:rPr>
          <w:rFonts w:ascii="Times New Roman" w:hAnsi="Times New Roman" w:cs="Times New Roman"/>
          <w:sz w:val="28"/>
          <w:szCs w:val="28"/>
        </w:rPr>
        <w:t>главному специалисту по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15BCC">
        <w:rPr>
          <w:rFonts w:ascii="Times New Roman" w:hAnsi="Times New Roman" w:cs="Times New Roman"/>
          <w:sz w:val="28"/>
          <w:szCs w:val="28"/>
        </w:rPr>
        <w:t>Главный специалист по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формирует кассовый план на очередной финансовый год не позднее 28 декабря текущего финансового года.</w:t>
      </w:r>
    </w:p>
    <w:p w:rsidR="006B6B68" w:rsidRDefault="006B6B68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Сформированный кассовый план утверждается </w:t>
      </w:r>
      <w:r w:rsidR="00615BCC">
        <w:rPr>
          <w:rFonts w:ascii="Times New Roman" w:hAnsi="Times New Roman" w:cs="Times New Roman"/>
          <w:sz w:val="28"/>
          <w:szCs w:val="28"/>
        </w:rPr>
        <w:t>главой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F3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ведения кассового плана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Ведение кассового плана осуществляется посредством внесения изменений в показатели Кассового плана на текущий финансовый год.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Внесение изменений в показатели Кассового плана на текущий финансовый год осуществляется: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внесением изменений в сводную бюджетную роспись сельского поселения;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уточнения участниками процесса прогнозирования Сведений, представляемых в соответствии с настоящим Порядком в ходе исполнения бюджета сельского поселения на текущий финансовый год.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Уточнение участниками процесса прогнозирования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Сведений, представляемых в соответствии с настоящим Порядком в ходе исполнения бюджета </w:t>
      </w:r>
      <w:r w:rsidR="00331A4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формам согласно </w:t>
      </w:r>
      <w:hyperlink r:id="rId20" w:history="1">
        <w:r w:rsidR="00255E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</w:t>
        </w:r>
        <w:r w:rsidRPr="00615BC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615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1" w:history="1">
        <w:r w:rsidRPr="00615BCC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приложением письменного обоснования предлагаемых изменений.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Главный специалист по финансовой деятельности проверяет представленные участниками процесса прогнозирования уточнения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на соответствие показателям сводной бюджетной росписи и, при отсутствии замечаний, формирует уточненный кассовый план.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несоответствия представленных участниками процесса прогнозирования уточнений Сведений показателям сводной бюджетной росписи, указанные уточнения возвращаются представившим их участникам процесса прогнозирования.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Уточненный кассовый план утверждается главой Мичуринского сельского поселения.</w:t>
      </w:r>
    </w:p>
    <w:p w:rsidR="00615BCC" w:rsidRDefault="00615BCC" w:rsidP="006F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Pr="00615BCC" w:rsidRDefault="00615BCC" w:rsidP="006F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15BCC">
      <w:pPr>
        <w:tabs>
          <w:tab w:val="left" w:pos="3948"/>
        </w:tabs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15BCC">
      <w:pPr>
        <w:tabs>
          <w:tab w:val="left" w:pos="3948"/>
        </w:tabs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15BCC">
      <w:pPr>
        <w:tabs>
          <w:tab w:val="left" w:pos="3948"/>
        </w:tabs>
        <w:rPr>
          <w:rFonts w:ascii="Times New Roman" w:hAnsi="Times New Roman" w:cs="Times New Roman"/>
          <w:sz w:val="28"/>
          <w:szCs w:val="28"/>
        </w:rPr>
      </w:pPr>
    </w:p>
    <w:p w:rsidR="00615BCC" w:rsidRDefault="00615BCC" w:rsidP="00615BCC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5BCC" w:rsidSect="00A1497E">
          <w:pgSz w:w="11906" w:h="16838"/>
          <w:pgMar w:top="1134" w:right="566" w:bottom="568" w:left="1985" w:header="708" w:footer="708" w:gutter="0"/>
          <w:cols w:space="708"/>
          <w:docGrid w:linePitch="360"/>
        </w:sectPr>
      </w:pPr>
    </w:p>
    <w:p w:rsidR="00710882" w:rsidRDefault="00710882" w:rsidP="0071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613"/>
      </w:tblGrid>
      <w:tr w:rsidR="00710882" w:rsidTr="00710882">
        <w:tc>
          <w:tcPr>
            <w:tcW w:w="11023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сельского поселения 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17.10.2016 № 296</w:t>
            </w:r>
          </w:p>
        </w:tc>
      </w:tr>
    </w:tbl>
    <w:p w:rsidR="00615BCC" w:rsidRDefault="00615BCC" w:rsidP="00615BCC">
      <w:pPr>
        <w:tabs>
          <w:tab w:val="left" w:pos="39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_MON_1538220272"/>
    <w:bookmarkEnd w:id="1"/>
    <w:p w:rsidR="0037342F" w:rsidRDefault="0037342F" w:rsidP="0037342F">
      <w:pPr>
        <w:tabs>
          <w:tab w:val="left" w:pos="3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5E">
        <w:rPr>
          <w:rFonts w:ascii="Times New Roman" w:hAnsi="Times New Roman" w:cs="Times New Roman"/>
          <w:sz w:val="28"/>
          <w:szCs w:val="28"/>
        </w:rPr>
        <w:object w:dxaOrig="16270" w:dyaOrig="9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3.75pt;height:441pt" o:ole="">
            <v:imagedata r:id="rId22" o:title=""/>
          </v:shape>
          <o:OLEObject Type="Embed" ProgID="Excel.Sheet.8" ShapeID="_x0000_i1025" DrawAspect="Content" ObjectID="_1806754551" r:id="rId23"/>
        </w:object>
      </w:r>
    </w:p>
    <w:p w:rsidR="0037342F" w:rsidRDefault="0037342F" w:rsidP="0037342F">
      <w:pPr>
        <w:tabs>
          <w:tab w:val="left" w:pos="3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819"/>
      </w:tblGrid>
      <w:tr w:rsidR="00710882" w:rsidTr="00710882">
        <w:tc>
          <w:tcPr>
            <w:tcW w:w="10915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20E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20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20E">
              <w:rPr>
                <w:rFonts w:ascii="Times New Roman" w:hAnsi="Times New Roman" w:cs="Times New Roman"/>
                <w:sz w:val="28"/>
                <w:szCs w:val="28"/>
              </w:rPr>
              <w:t>Мичуринског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52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520E">
              <w:rPr>
                <w:rFonts w:ascii="Times New Roman" w:hAnsi="Times New Roman" w:cs="Times New Roman"/>
                <w:sz w:val="28"/>
                <w:szCs w:val="28"/>
              </w:rPr>
              <w:t>от 17.10.2016 № 296</w:t>
            </w:r>
          </w:p>
        </w:tc>
      </w:tr>
    </w:tbl>
    <w:p w:rsidR="00AB0BEE" w:rsidRDefault="00AB0BEE" w:rsidP="00AB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E6" w:rsidRDefault="0011520E" w:rsidP="0071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1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262F" w:rsidRPr="00115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10882" w:rsidRPr="005C095E">
        <w:rPr>
          <w:rFonts w:ascii="Times New Roman" w:hAnsi="Times New Roman" w:cs="Times New Roman"/>
          <w:sz w:val="28"/>
          <w:szCs w:val="28"/>
        </w:rPr>
        <w:object w:dxaOrig="15964" w:dyaOrig="10155">
          <v:shape id="_x0000_i1026" type="#_x0000_t75" style="width:813pt;height:420pt" o:ole="">
            <v:imagedata r:id="rId24" o:title=""/>
          </v:shape>
          <o:OLEObject Type="Embed" ProgID="Excel.Sheet.8" ShapeID="_x0000_i1026" DrawAspect="Content" ObjectID="_1806754552" r:id="rId25"/>
        </w:object>
      </w:r>
    </w:p>
    <w:p w:rsidR="0059262F" w:rsidRDefault="0059262F" w:rsidP="00205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262F" w:rsidRDefault="0059262F" w:rsidP="00205A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6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4820"/>
      </w:tblGrid>
      <w:tr w:rsidR="00710882" w:rsidTr="00710882">
        <w:tc>
          <w:tcPr>
            <w:tcW w:w="11448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10882" w:rsidRDefault="00710882" w:rsidP="00710882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сельского поселения 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17.10.2016 № 296</w:t>
            </w:r>
          </w:p>
        </w:tc>
      </w:tr>
    </w:tbl>
    <w:p w:rsidR="00710882" w:rsidRDefault="00710882" w:rsidP="0071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42F" w:rsidRDefault="00710882" w:rsidP="00205A0F">
      <w:pPr>
        <w:jc w:val="both"/>
        <w:rPr>
          <w:rFonts w:ascii="Times New Roman" w:hAnsi="Times New Roman" w:cs="Times New Roman"/>
          <w:sz w:val="28"/>
          <w:szCs w:val="28"/>
        </w:rPr>
      </w:pPr>
      <w:r w:rsidRPr="005C095E">
        <w:rPr>
          <w:rFonts w:ascii="Times New Roman" w:hAnsi="Times New Roman" w:cs="Times New Roman"/>
          <w:sz w:val="28"/>
          <w:szCs w:val="28"/>
        </w:rPr>
        <w:object w:dxaOrig="16258" w:dyaOrig="10008">
          <v:shape id="_x0000_i1027" type="#_x0000_t75" style="width:806.25pt;height:441.75pt" o:ole="">
            <v:imagedata r:id="rId26" o:title=""/>
          </v:shape>
          <o:OLEObject Type="Embed" ProgID="Excel.Sheet.8" ShapeID="_x0000_i1027" DrawAspect="Content" ObjectID="_1806754553" r:id="rId27"/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755"/>
      </w:tblGrid>
      <w:tr w:rsidR="00710882" w:rsidTr="00710882">
        <w:tc>
          <w:tcPr>
            <w:tcW w:w="10881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сельского поселения </w:t>
            </w:r>
          </w:p>
          <w:p w:rsidR="00710882" w:rsidRDefault="00710882" w:rsidP="00710882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17.10.2016 № 296</w:t>
            </w:r>
          </w:p>
        </w:tc>
      </w:tr>
    </w:tbl>
    <w:p w:rsidR="00F47D3B" w:rsidRDefault="00F47D3B" w:rsidP="00710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D3B" w:rsidRDefault="00F47D3B" w:rsidP="00F47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31A4E" w:rsidRDefault="00331A4E" w:rsidP="00331A4E">
      <w:pPr>
        <w:tabs>
          <w:tab w:val="left" w:pos="3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5E">
        <w:rPr>
          <w:rFonts w:ascii="Times New Roman" w:hAnsi="Times New Roman" w:cs="Times New Roman"/>
          <w:sz w:val="28"/>
          <w:szCs w:val="28"/>
        </w:rPr>
        <w:object w:dxaOrig="15964" w:dyaOrig="4462">
          <v:shape id="_x0000_i1028" type="#_x0000_t75" style="width:798pt;height:222.75pt" o:ole="">
            <v:imagedata r:id="rId28" o:title=""/>
          </v:shape>
          <o:OLEObject Type="Embed" ProgID="Excel.Sheet.8" ShapeID="_x0000_i1028" DrawAspect="Content" ObjectID="_1806754554" r:id="rId29"/>
        </w:object>
      </w:r>
    </w:p>
    <w:p w:rsidR="00331A4E" w:rsidRPr="00205A0F" w:rsidRDefault="00331A4E" w:rsidP="00205A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A4E" w:rsidRPr="00205A0F" w:rsidSect="004D3DE6">
      <w:pgSz w:w="16838" w:h="11906" w:orient="landscape"/>
      <w:pgMar w:top="284" w:right="1134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A61"/>
    <w:multiLevelType w:val="hybridMultilevel"/>
    <w:tmpl w:val="D5DE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245F"/>
    <w:multiLevelType w:val="multilevel"/>
    <w:tmpl w:val="F04E9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95"/>
    <w:rsid w:val="000C32FC"/>
    <w:rsid w:val="0011520E"/>
    <w:rsid w:val="001A7EF9"/>
    <w:rsid w:val="00205A0F"/>
    <w:rsid w:val="00255843"/>
    <w:rsid w:val="00255E88"/>
    <w:rsid w:val="00331A4E"/>
    <w:rsid w:val="0037342F"/>
    <w:rsid w:val="003B4ADF"/>
    <w:rsid w:val="003F2AF6"/>
    <w:rsid w:val="004D3DE6"/>
    <w:rsid w:val="0056384D"/>
    <w:rsid w:val="0059262F"/>
    <w:rsid w:val="005C095E"/>
    <w:rsid w:val="00615BCC"/>
    <w:rsid w:val="00634F7F"/>
    <w:rsid w:val="00665C6A"/>
    <w:rsid w:val="006B6B68"/>
    <w:rsid w:val="006F38D4"/>
    <w:rsid w:val="00710882"/>
    <w:rsid w:val="007F4CAA"/>
    <w:rsid w:val="009D43FF"/>
    <w:rsid w:val="00A1497E"/>
    <w:rsid w:val="00A8560A"/>
    <w:rsid w:val="00AB0BEE"/>
    <w:rsid w:val="00CC5E95"/>
    <w:rsid w:val="00D132A9"/>
    <w:rsid w:val="00DD470A"/>
    <w:rsid w:val="00DE44B4"/>
    <w:rsid w:val="00E36977"/>
    <w:rsid w:val="00F47D3B"/>
    <w:rsid w:val="00FD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95"/>
    <w:pPr>
      <w:ind w:left="720"/>
      <w:contextualSpacing/>
    </w:pPr>
  </w:style>
  <w:style w:type="table" w:styleId="a4">
    <w:name w:val="Table Grid"/>
    <w:basedOn w:val="a1"/>
    <w:uiPriority w:val="59"/>
    <w:rsid w:val="0071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95"/>
    <w:pPr>
      <w:ind w:left="720"/>
      <w:contextualSpacing/>
    </w:pPr>
  </w:style>
  <w:style w:type="table" w:styleId="a4">
    <w:name w:val="Table Grid"/>
    <w:basedOn w:val="a1"/>
    <w:uiPriority w:val="59"/>
    <w:rsid w:val="0071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61E5EDC286FE9A64EBAE9BBB9EF54DF793FC58DE5035A6333ECC6C58BFD62268769F8065D3E22O8O1H" TargetMode="External"/><Relationship Id="rId13" Type="http://schemas.openxmlformats.org/officeDocument/2006/relationships/hyperlink" Target="consultantplus://offline/ref=C5BEFE409B02D4BD9A737E80D572DD8C33774C5B8F6284D10430AAB03898A2250E7386C5EABED2dAH" TargetMode="External"/><Relationship Id="rId18" Type="http://schemas.openxmlformats.org/officeDocument/2006/relationships/hyperlink" Target="consultantplus://offline/ref=65CACAA3BA4BED509E8298274E40F52A89BF0541562385DC4DFFF3C2A86CEEEF232BCECA4A44ED1E28q1H" TargetMode="External"/><Relationship Id="rId26" Type="http://schemas.openxmlformats.org/officeDocument/2006/relationships/image" Target="media/image3.emf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A6588DCBBA2A60B111EBA80C0058AEEC0CDD67C57022AFE4197B2B7D6AE674A4E055EAA5D9AF747aCzCC" TargetMode="External"/><Relationship Id="rId7" Type="http://schemas.openxmlformats.org/officeDocument/2006/relationships/hyperlink" Target="consultantplus://offline/ref=D09AECCFB53B3D7565D392C205807A61860BDCB3F8D2EAF9FB7EC114E889EEA2D0B4E5F94C6Bv4IFH" TargetMode="External"/><Relationship Id="rId12" Type="http://schemas.openxmlformats.org/officeDocument/2006/relationships/hyperlink" Target="consultantplus://offline/ref=21CC6DAB998E0ECE9346D6729F355D79087FD613339BA50E3E7C3D46DBC0289F2544A4F83176E9F2x1S0H" TargetMode="External"/><Relationship Id="rId17" Type="http://schemas.openxmlformats.org/officeDocument/2006/relationships/hyperlink" Target="consultantplus://offline/ref=65CACAA3BA4BED509E8298274E40F52A89BF0541562385DC4DFFF3C2A86CEEEF232BCECA4A44EE1A28q3H" TargetMode="External"/><Relationship Id="rId25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hyperlink" Target="consultantplus://offline/ref=65CACAA3BA4BED509E8298274E40F52A89BF0541562385DC4DFFF3C2A86CEEEF232BCECA4A44ED1A28q6H" TargetMode="External"/><Relationship Id="rId20" Type="http://schemas.openxmlformats.org/officeDocument/2006/relationships/hyperlink" Target="consultantplus://offline/ref=8A6588DCBBA2A60B111EBA80C0058AEEC0CDD67C57022AFE4197B2B7D6AE674A4E055EAA5D9AF447aCz9C" TargetMode="External"/><Relationship Id="rId29" Type="http://schemas.openxmlformats.org/officeDocument/2006/relationships/oleObject" Target="embeddings/_____Microsoft_Excel_97-20034.xls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9AECCFB53B3D7565D392C205807A61860BDCB3F8D2EAF9FB7EC114E889EEA2D0B4E5FE42v6I6H" TargetMode="External"/><Relationship Id="rId11" Type="http://schemas.openxmlformats.org/officeDocument/2006/relationships/hyperlink" Target="consultantplus://offline/ref=9A846F7E44A581AE36E516DAED6C579D6E719FC8C96467A05310EFDFF3161E1E9139D51ECB3A6B34A7S5H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CACAA3BA4BED509E8298274E40F52A89BF0541562385DC4DFFF3C2A86CEEEF232BCECA4A44EC1C28q1H" TargetMode="External"/><Relationship Id="rId23" Type="http://schemas.openxmlformats.org/officeDocument/2006/relationships/oleObject" Target="embeddings/_____Microsoft_Excel_97-20031.xls"/><Relationship Id="rId28" Type="http://schemas.openxmlformats.org/officeDocument/2006/relationships/image" Target="media/image4.emf"/><Relationship Id="rId10" Type="http://schemas.openxmlformats.org/officeDocument/2006/relationships/hyperlink" Target="consultantplus://offline/ref=9C8043E19300FC551791E82D86A594E84A5AC06E85ADE4B7874EAA6C11D86FAFD5C88B0214523756u3QCH" TargetMode="External"/><Relationship Id="rId19" Type="http://schemas.openxmlformats.org/officeDocument/2006/relationships/hyperlink" Target="consultantplus://offline/ref=65CACAA3BA4BED509E8298274E40F52A89BF0541562385DC4DFFF3C2A86CEEEF232BCECA4A44ED1E28q1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93DE8168F66F1B1226AA4E19993CBF02822C7FE2CA0DF263173FB0917A2D5084CA2BED89D3EDD1cEPEH" TargetMode="External"/><Relationship Id="rId14" Type="http://schemas.openxmlformats.org/officeDocument/2006/relationships/hyperlink" Target="consultantplus://offline/ref=C5BEFE409B02D4BD9A737E80D572DD8C307E4A55816584D10430AAB03898A2250E7386C7ECBB2847DAd9H" TargetMode="External"/><Relationship Id="rId22" Type="http://schemas.openxmlformats.org/officeDocument/2006/relationships/image" Target="media/image1.emf"/><Relationship Id="rId27" Type="http://schemas.openxmlformats.org/officeDocument/2006/relationships/oleObject" Target="embeddings/_____Microsoft_Excel_97-20033.xls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</cp:lastModifiedBy>
  <cp:revision>2</cp:revision>
  <dcterms:created xsi:type="dcterms:W3CDTF">2025-04-21T05:29:00Z</dcterms:created>
  <dcterms:modified xsi:type="dcterms:W3CDTF">2025-04-21T05:29:00Z</dcterms:modified>
</cp:coreProperties>
</file>